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9A" w:rsidRPr="0088229A" w:rsidRDefault="0088229A" w:rsidP="0088229A">
      <w:pPr>
        <w:pStyle w:val="NoSpacing"/>
        <w:jc w:val="both"/>
        <w:rPr>
          <w:rFonts w:ascii="Comic Sans MS" w:hAnsi="Comic Sans MS"/>
          <w:b/>
          <w:bCs/>
          <w:sz w:val="32"/>
          <w:szCs w:val="24"/>
        </w:rPr>
      </w:pPr>
      <w:proofErr w:type="spellStart"/>
      <w:r w:rsidRPr="0088229A">
        <w:rPr>
          <w:rFonts w:ascii="Comic Sans MS" w:hAnsi="Comic Sans MS"/>
          <w:b/>
          <w:bCs/>
          <w:sz w:val="32"/>
          <w:szCs w:val="24"/>
        </w:rPr>
        <w:t>Davric</w:t>
      </w:r>
      <w:proofErr w:type="spellEnd"/>
      <w:r w:rsidRPr="0088229A">
        <w:rPr>
          <w:rFonts w:ascii="Comic Sans MS" w:hAnsi="Comic Sans MS"/>
          <w:b/>
          <w:bCs/>
          <w:sz w:val="32"/>
          <w:szCs w:val="24"/>
        </w:rPr>
        <w:t xml:space="preserve"> </w:t>
      </w:r>
      <w:r w:rsidRPr="0088229A">
        <w:rPr>
          <w:rFonts w:ascii="Comic Sans MS" w:hAnsi="Comic Sans MS"/>
          <w:b/>
          <w:bCs/>
          <w:sz w:val="32"/>
          <w:szCs w:val="24"/>
        </w:rPr>
        <w:t>Oil &amp; Gas Services</w:t>
      </w:r>
    </w:p>
    <w:p w:rsidR="0088229A" w:rsidRDefault="0088229A" w:rsidP="0088229A">
      <w:pPr>
        <w:pStyle w:val="NoSpacing"/>
        <w:jc w:val="both"/>
        <w:rPr>
          <w:rFonts w:ascii="Comic Sans MS" w:hAnsi="Comic Sans MS"/>
          <w:b/>
          <w:bCs/>
          <w:sz w:val="24"/>
          <w:szCs w:val="24"/>
        </w:rPr>
      </w:pPr>
    </w:p>
    <w:p w:rsidR="0088229A" w:rsidRDefault="0088229A" w:rsidP="0088229A">
      <w:pPr>
        <w:pStyle w:val="NoSpacing"/>
        <w:jc w:val="both"/>
        <w:rPr>
          <w:rFonts w:ascii="Comic Sans MS" w:hAnsi="Comic Sans MS"/>
          <w:sz w:val="24"/>
          <w:szCs w:val="24"/>
        </w:rPr>
      </w:pPr>
      <w:r>
        <w:rPr>
          <w:rFonts w:ascii="Comic Sans MS" w:hAnsi="Comic Sans MS"/>
          <w:sz w:val="24"/>
          <w:szCs w:val="24"/>
        </w:rPr>
        <w:t xml:space="preserve">With our footprint firmly laid in partnership and collaboration to achieve common set goals, </w:t>
      </w:r>
      <w:proofErr w:type="spellStart"/>
      <w:r>
        <w:rPr>
          <w:rFonts w:ascii="Comic Sans MS" w:hAnsi="Comic Sans MS"/>
          <w:sz w:val="24"/>
          <w:szCs w:val="24"/>
        </w:rPr>
        <w:t>DavRic</w:t>
      </w:r>
      <w:proofErr w:type="spellEnd"/>
      <w:r>
        <w:rPr>
          <w:rFonts w:ascii="Comic Sans MS" w:hAnsi="Comic Sans MS"/>
          <w:sz w:val="24"/>
          <w:szCs w:val="24"/>
        </w:rPr>
        <w:t xml:space="preserve"> Nigeria Limited, our flagship Company over the years has established itself as a </w:t>
      </w:r>
      <w:r w:rsidRPr="00B26D05">
        <w:rPr>
          <w:rFonts w:ascii="Comic Sans MS" w:hAnsi="Comic Sans MS"/>
          <w:b/>
          <w:bCs/>
          <w:sz w:val="24"/>
          <w:szCs w:val="24"/>
        </w:rPr>
        <w:t>leading energy distribution entity</w:t>
      </w:r>
      <w:r>
        <w:rPr>
          <w:rFonts w:ascii="Comic Sans MS" w:hAnsi="Comic Sans MS"/>
          <w:sz w:val="24"/>
          <w:szCs w:val="24"/>
        </w:rPr>
        <w:t>, operating in the downstream Oil &amp; Gas sector.</w:t>
      </w:r>
    </w:p>
    <w:p w:rsidR="0088229A" w:rsidRDefault="0088229A" w:rsidP="0088229A">
      <w:pPr>
        <w:pStyle w:val="NoSpacing"/>
        <w:jc w:val="both"/>
        <w:rPr>
          <w:rFonts w:ascii="Comic Sans MS" w:hAnsi="Comic Sans MS"/>
          <w:sz w:val="24"/>
          <w:szCs w:val="24"/>
        </w:rPr>
      </w:pPr>
      <w:bookmarkStart w:id="0" w:name="_GoBack"/>
      <w:bookmarkEnd w:id="0"/>
    </w:p>
    <w:p w:rsidR="0088229A" w:rsidRDefault="0088229A" w:rsidP="0088229A">
      <w:pPr>
        <w:pStyle w:val="NoSpacing"/>
        <w:jc w:val="both"/>
        <w:rPr>
          <w:rFonts w:ascii="Comic Sans MS" w:hAnsi="Comic Sans MS"/>
          <w:sz w:val="24"/>
          <w:szCs w:val="24"/>
        </w:rPr>
      </w:pPr>
      <w:r>
        <w:rPr>
          <w:rFonts w:ascii="Comic Sans MS" w:hAnsi="Comic Sans MS"/>
          <w:sz w:val="24"/>
          <w:szCs w:val="24"/>
        </w:rPr>
        <w:t xml:space="preserve">We are a leading energy distribution company with focus on the sourcing and supply of Petroleum Products to our clients’ operational locations across the country. We specialize in the distribution of AGO product with the same capacity to distribute PMS, LPG and DPK to all geo-political zones of the Nigerian Federation. </w:t>
      </w:r>
    </w:p>
    <w:p w:rsidR="0088229A" w:rsidRDefault="0088229A" w:rsidP="0088229A">
      <w:pPr>
        <w:pStyle w:val="NoSpacing"/>
        <w:jc w:val="both"/>
        <w:rPr>
          <w:rFonts w:ascii="Comic Sans MS" w:hAnsi="Comic Sans MS"/>
          <w:sz w:val="24"/>
          <w:szCs w:val="24"/>
        </w:rPr>
      </w:pPr>
    </w:p>
    <w:p w:rsidR="0088229A" w:rsidRDefault="0088229A" w:rsidP="0088229A">
      <w:pPr>
        <w:pStyle w:val="NoSpacing"/>
        <w:jc w:val="both"/>
        <w:rPr>
          <w:rFonts w:ascii="Comic Sans MS" w:hAnsi="Comic Sans MS"/>
          <w:sz w:val="24"/>
          <w:szCs w:val="24"/>
        </w:rPr>
      </w:pPr>
      <w:r>
        <w:rPr>
          <w:rFonts w:ascii="Comic Sans MS" w:hAnsi="Comic Sans MS"/>
          <w:sz w:val="24"/>
          <w:szCs w:val="24"/>
        </w:rPr>
        <w:t xml:space="preserve">In collaboration with major Petroleum Product Companies and licensed importers in Nigeria; our Oil &amp; Gas operations the logistics of delivering products particularly Automated Gas Oil [AGO] to Tank Farms in </w:t>
      </w:r>
      <w:proofErr w:type="spellStart"/>
      <w:r>
        <w:rPr>
          <w:rFonts w:ascii="Comic Sans MS" w:hAnsi="Comic Sans MS"/>
          <w:sz w:val="24"/>
          <w:szCs w:val="24"/>
        </w:rPr>
        <w:t>Apapa</w:t>
      </w:r>
      <w:proofErr w:type="spellEnd"/>
      <w:r>
        <w:rPr>
          <w:rFonts w:ascii="Comic Sans MS" w:hAnsi="Comic Sans MS"/>
          <w:sz w:val="24"/>
          <w:szCs w:val="24"/>
        </w:rPr>
        <w:t xml:space="preserve"> Lagos, Nigeria. This involves arranging transport logistics, through put arrangements, customs clearance as well as compliance with local and other government regulations.</w:t>
      </w:r>
    </w:p>
    <w:p w:rsidR="0088229A" w:rsidRDefault="0088229A" w:rsidP="0088229A">
      <w:pPr>
        <w:pStyle w:val="NoSpacing"/>
        <w:jc w:val="both"/>
        <w:rPr>
          <w:rFonts w:ascii="Comic Sans MS" w:hAnsi="Comic Sans MS"/>
          <w:sz w:val="24"/>
          <w:szCs w:val="24"/>
        </w:rPr>
      </w:pPr>
    </w:p>
    <w:p w:rsidR="0088229A" w:rsidRDefault="0088229A" w:rsidP="0088229A">
      <w:pPr>
        <w:pStyle w:val="NoSpacing"/>
        <w:jc w:val="both"/>
        <w:rPr>
          <w:rFonts w:ascii="Comic Sans MS" w:hAnsi="Comic Sans MS"/>
          <w:sz w:val="24"/>
          <w:szCs w:val="24"/>
        </w:rPr>
      </w:pPr>
      <w:r>
        <w:rPr>
          <w:rFonts w:ascii="Comic Sans MS" w:hAnsi="Comic Sans MS"/>
          <w:sz w:val="24"/>
          <w:szCs w:val="24"/>
        </w:rPr>
        <w:t>This partnership and necessary collaboration ensure the efficient management of the import process from sourcing the products internationally to final delivery to our clients. In the effective management of this process, we leverage our resources and expertise, including our international connections and network to streamline operations and maintain a consistent supply of the Automated Gas Oil to meet the demands of our clients.</w:t>
      </w:r>
    </w:p>
    <w:p w:rsidR="0088229A" w:rsidRDefault="0088229A" w:rsidP="0088229A">
      <w:pPr>
        <w:pStyle w:val="NoSpacing"/>
        <w:jc w:val="both"/>
        <w:rPr>
          <w:rFonts w:ascii="Comic Sans MS" w:hAnsi="Comic Sans MS"/>
          <w:sz w:val="24"/>
          <w:szCs w:val="24"/>
        </w:rPr>
      </w:pPr>
    </w:p>
    <w:p w:rsidR="0088229A" w:rsidRDefault="0088229A" w:rsidP="0088229A">
      <w:pPr>
        <w:pStyle w:val="NoSpacing"/>
        <w:jc w:val="both"/>
        <w:rPr>
          <w:rFonts w:ascii="Comic Sans MS" w:hAnsi="Comic Sans MS"/>
          <w:sz w:val="24"/>
          <w:szCs w:val="24"/>
        </w:rPr>
      </w:pPr>
      <w:r>
        <w:rPr>
          <w:rFonts w:ascii="Comic Sans MS" w:hAnsi="Comic Sans MS"/>
          <w:sz w:val="24"/>
          <w:szCs w:val="24"/>
        </w:rPr>
        <w:t xml:space="preserve">Our Oil &amp; Gas subsidiary leverages on its </w:t>
      </w:r>
      <w:r w:rsidRPr="00A205E1">
        <w:rPr>
          <w:rFonts w:ascii="Comic Sans MS" w:hAnsi="Comic Sans MS"/>
          <w:b/>
          <w:bCs/>
          <w:sz w:val="24"/>
          <w:szCs w:val="24"/>
        </w:rPr>
        <w:t>dedicated storage facilities</w:t>
      </w:r>
      <w:r>
        <w:rPr>
          <w:rFonts w:ascii="Comic Sans MS" w:hAnsi="Comic Sans MS"/>
          <w:sz w:val="24"/>
          <w:szCs w:val="24"/>
        </w:rPr>
        <w:t xml:space="preserve"> at the </w:t>
      </w:r>
      <w:proofErr w:type="spellStart"/>
      <w:r>
        <w:rPr>
          <w:rFonts w:ascii="Comic Sans MS" w:hAnsi="Comic Sans MS"/>
          <w:sz w:val="24"/>
          <w:szCs w:val="24"/>
        </w:rPr>
        <w:t>Apapa</w:t>
      </w:r>
      <w:proofErr w:type="spellEnd"/>
      <w:r>
        <w:rPr>
          <w:rFonts w:ascii="Comic Sans MS" w:hAnsi="Comic Sans MS"/>
          <w:sz w:val="24"/>
          <w:szCs w:val="24"/>
        </w:rPr>
        <w:t xml:space="preserve"> Tank Farm in Lagos as well as its AGO Dump Facility in the New Garage area in Ibadan to ensure consistent supply of AGO products to our clients’ storage and retail facilities.</w:t>
      </w:r>
    </w:p>
    <w:p w:rsidR="0088229A" w:rsidRDefault="0088229A" w:rsidP="0088229A">
      <w:pPr>
        <w:pStyle w:val="NoSpacing"/>
        <w:jc w:val="both"/>
        <w:rPr>
          <w:rFonts w:ascii="Comic Sans MS" w:hAnsi="Comic Sans MS"/>
          <w:sz w:val="24"/>
          <w:szCs w:val="24"/>
        </w:rPr>
      </w:pPr>
    </w:p>
    <w:p w:rsidR="0088229A" w:rsidRDefault="0088229A" w:rsidP="0088229A">
      <w:pPr>
        <w:pStyle w:val="NoSpacing"/>
        <w:jc w:val="both"/>
        <w:rPr>
          <w:rFonts w:ascii="Comic Sans MS" w:hAnsi="Comic Sans MS"/>
          <w:sz w:val="24"/>
          <w:szCs w:val="24"/>
        </w:rPr>
      </w:pPr>
      <w:r>
        <w:rPr>
          <w:rFonts w:ascii="Comic Sans MS" w:hAnsi="Comic Sans MS"/>
          <w:sz w:val="24"/>
          <w:szCs w:val="24"/>
        </w:rPr>
        <w:t xml:space="preserve">By also partnering with retail filling stations and smaller energy distribution players, we are able to expand our energy reach and market penetration, catering to a wide range of customers across different locations. </w:t>
      </w:r>
    </w:p>
    <w:p w:rsidR="0088229A" w:rsidRDefault="0088229A" w:rsidP="0088229A">
      <w:pPr>
        <w:pStyle w:val="NoSpacing"/>
        <w:jc w:val="both"/>
        <w:rPr>
          <w:rFonts w:ascii="Comic Sans MS" w:hAnsi="Comic Sans MS"/>
          <w:sz w:val="24"/>
          <w:szCs w:val="24"/>
        </w:rPr>
      </w:pPr>
    </w:p>
    <w:p w:rsidR="0088229A" w:rsidRDefault="0088229A" w:rsidP="0088229A">
      <w:pPr>
        <w:pStyle w:val="NoSpacing"/>
        <w:jc w:val="both"/>
        <w:rPr>
          <w:rFonts w:ascii="Comic Sans MS" w:hAnsi="Comic Sans MS"/>
          <w:sz w:val="24"/>
          <w:szCs w:val="24"/>
        </w:rPr>
      </w:pPr>
      <w:r>
        <w:rPr>
          <w:rFonts w:ascii="Comic Sans MS" w:hAnsi="Comic Sans MS"/>
          <w:sz w:val="24"/>
          <w:szCs w:val="24"/>
        </w:rPr>
        <w:t xml:space="preserve">We offer </w:t>
      </w:r>
      <w:r w:rsidRPr="00A205E1">
        <w:rPr>
          <w:rFonts w:ascii="Comic Sans MS" w:hAnsi="Comic Sans MS"/>
          <w:b/>
          <w:bCs/>
          <w:sz w:val="24"/>
          <w:szCs w:val="24"/>
        </w:rPr>
        <w:t>product last-mile logistics service</w:t>
      </w:r>
      <w:r>
        <w:rPr>
          <w:rFonts w:ascii="Comic Sans MS" w:hAnsi="Comic Sans MS"/>
          <w:b/>
          <w:bCs/>
          <w:sz w:val="24"/>
          <w:szCs w:val="24"/>
        </w:rPr>
        <w:t xml:space="preserve">, </w:t>
      </w:r>
      <w:r>
        <w:rPr>
          <w:rFonts w:ascii="Comic Sans MS" w:hAnsi="Comic Sans MS"/>
          <w:sz w:val="24"/>
          <w:szCs w:val="24"/>
        </w:rPr>
        <w:t xml:space="preserve">particularly in the area of AGO logistics. We utilize our Distribution Fleet of Tankers and Peddler Trucks to ensure a consistent supply of AGO from our strategic storage facilities to various </w:t>
      </w:r>
      <w:r>
        <w:rPr>
          <w:rFonts w:ascii="Comic Sans MS" w:hAnsi="Comic Sans MS"/>
          <w:sz w:val="24"/>
          <w:szCs w:val="24"/>
        </w:rPr>
        <w:lastRenderedPageBreak/>
        <w:t>client locations, including Telecoms Cell Sites, Factories and Operational Site Fuel Dumps.</w:t>
      </w:r>
    </w:p>
    <w:p w:rsidR="0088229A" w:rsidRDefault="0088229A" w:rsidP="0088229A">
      <w:pPr>
        <w:pStyle w:val="NoSpacing"/>
        <w:jc w:val="both"/>
        <w:rPr>
          <w:rFonts w:ascii="Comic Sans MS" w:hAnsi="Comic Sans MS"/>
          <w:sz w:val="24"/>
          <w:szCs w:val="24"/>
        </w:rPr>
      </w:pPr>
    </w:p>
    <w:p w:rsidR="00383CFF" w:rsidRDefault="0088229A" w:rsidP="0088229A">
      <w:r>
        <w:rPr>
          <w:rFonts w:ascii="Comic Sans MS" w:hAnsi="Comic Sans MS"/>
          <w:sz w:val="24"/>
          <w:szCs w:val="24"/>
        </w:rPr>
        <w:t>The Company employs all-round robust logistics mechanisms to ensure timely delivery in meeting clients’ specific requirements. Through efficient inventory management and scheduling, we are able to maintain adequate stock level and fulfill client orders promptly</w:t>
      </w:r>
    </w:p>
    <w:sectPr w:rsidR="00383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3EFC"/>
    <w:multiLevelType w:val="hybridMultilevel"/>
    <w:tmpl w:val="A02E8492"/>
    <w:lvl w:ilvl="0" w:tplc="64CC615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9A"/>
    <w:rsid w:val="00383CFF"/>
    <w:rsid w:val="0088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229A"/>
    <w:pPr>
      <w:spacing w:after="0" w:line="240" w:lineRule="auto"/>
    </w:pPr>
  </w:style>
  <w:style w:type="character" w:customStyle="1" w:styleId="NoSpacingChar">
    <w:name w:val="No Spacing Char"/>
    <w:basedOn w:val="DefaultParagraphFont"/>
    <w:link w:val="NoSpacing"/>
    <w:uiPriority w:val="1"/>
    <w:rsid w:val="00882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229A"/>
    <w:pPr>
      <w:spacing w:after="0" w:line="240" w:lineRule="auto"/>
    </w:pPr>
  </w:style>
  <w:style w:type="character" w:customStyle="1" w:styleId="NoSpacingChar">
    <w:name w:val="No Spacing Char"/>
    <w:basedOn w:val="DefaultParagraphFont"/>
    <w:link w:val="NoSpacing"/>
    <w:uiPriority w:val="1"/>
    <w:rsid w:val="00882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dc:creator>
  <cp:lastModifiedBy>fff</cp:lastModifiedBy>
  <cp:revision>1</cp:revision>
  <dcterms:created xsi:type="dcterms:W3CDTF">2025-04-30T10:17:00Z</dcterms:created>
  <dcterms:modified xsi:type="dcterms:W3CDTF">2025-04-30T10:18:00Z</dcterms:modified>
</cp:coreProperties>
</file>