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52C" w:rsidRPr="003D352C" w:rsidRDefault="003D352C" w:rsidP="003D352C">
      <w:pPr>
        <w:pStyle w:val="NoSpacing"/>
        <w:jc w:val="both"/>
        <w:rPr>
          <w:rFonts w:ascii="Comic Sans MS" w:hAnsi="Comic Sans MS"/>
          <w:b/>
          <w:bCs/>
          <w:sz w:val="36"/>
          <w:szCs w:val="24"/>
        </w:rPr>
      </w:pPr>
      <w:proofErr w:type="spellStart"/>
      <w:r w:rsidRPr="003D352C">
        <w:rPr>
          <w:rFonts w:ascii="Comic Sans MS" w:hAnsi="Comic Sans MS"/>
          <w:b/>
          <w:bCs/>
          <w:sz w:val="36"/>
          <w:szCs w:val="24"/>
        </w:rPr>
        <w:t>DavRic</w:t>
      </w:r>
      <w:proofErr w:type="spellEnd"/>
      <w:r w:rsidRPr="003D352C">
        <w:rPr>
          <w:rFonts w:ascii="Comic Sans MS" w:hAnsi="Comic Sans MS"/>
          <w:b/>
          <w:bCs/>
          <w:sz w:val="36"/>
          <w:szCs w:val="24"/>
        </w:rPr>
        <w:t xml:space="preserve"> Construction Company Limited</w:t>
      </w:r>
    </w:p>
    <w:p w:rsidR="003D352C" w:rsidRDefault="003D352C" w:rsidP="003D352C">
      <w:pPr>
        <w:pStyle w:val="NoSpacing"/>
        <w:jc w:val="both"/>
        <w:rPr>
          <w:rFonts w:ascii="Comic Sans MS" w:hAnsi="Comic Sans MS"/>
          <w:b/>
          <w:bCs/>
          <w:sz w:val="24"/>
          <w:szCs w:val="24"/>
        </w:rPr>
      </w:pPr>
    </w:p>
    <w:p w:rsidR="003D352C" w:rsidRDefault="003D352C" w:rsidP="003D352C">
      <w:pPr>
        <w:pStyle w:val="NoSpacing"/>
        <w:jc w:val="both"/>
        <w:rPr>
          <w:rFonts w:ascii="Comic Sans MS" w:hAnsi="Comic Sans MS"/>
          <w:sz w:val="24"/>
          <w:szCs w:val="24"/>
        </w:rPr>
      </w:pPr>
      <w:r>
        <w:rPr>
          <w:rFonts w:ascii="Comic Sans MS" w:hAnsi="Comic Sans MS"/>
          <w:b/>
          <w:bCs/>
          <w:sz w:val="24"/>
          <w:szCs w:val="24"/>
        </w:rPr>
        <w:t xml:space="preserve">DCCL </w:t>
      </w:r>
      <w:r>
        <w:rPr>
          <w:rFonts w:ascii="Comic Sans MS" w:hAnsi="Comic Sans MS"/>
          <w:sz w:val="24"/>
          <w:szCs w:val="24"/>
        </w:rPr>
        <w:t>as our construction company is called is a building and civil construction company that has specialty in building construction, delivering in and across all areas of structural and infrastructural development, and commercial, residential and mixed-use construction. Our work at DCCL encompasses design, construction and project financing.</w:t>
      </w:r>
    </w:p>
    <w:p w:rsidR="003D352C" w:rsidRDefault="003D352C" w:rsidP="003D352C">
      <w:pPr>
        <w:pStyle w:val="NoSpacing"/>
        <w:jc w:val="both"/>
        <w:rPr>
          <w:rFonts w:ascii="Comic Sans MS" w:hAnsi="Comic Sans MS"/>
          <w:sz w:val="24"/>
          <w:szCs w:val="24"/>
        </w:rPr>
      </w:pPr>
    </w:p>
    <w:p w:rsidR="003D352C" w:rsidRDefault="003D352C" w:rsidP="003D352C">
      <w:pPr>
        <w:pStyle w:val="NoSpacing"/>
        <w:jc w:val="both"/>
        <w:rPr>
          <w:rFonts w:ascii="Comic Sans MS" w:hAnsi="Comic Sans MS"/>
          <w:sz w:val="24"/>
          <w:szCs w:val="24"/>
        </w:rPr>
      </w:pPr>
      <w:r>
        <w:rPr>
          <w:rFonts w:ascii="Comic Sans MS" w:hAnsi="Comic Sans MS"/>
          <w:sz w:val="24"/>
          <w:szCs w:val="24"/>
        </w:rPr>
        <w:t>We build to modern standards of safety and quality and we go above and beyond to ensure that our customers are satisfied without compromising safety and standards. At DCCL, we build Today with Tomorrow in Mind.</w:t>
      </w:r>
    </w:p>
    <w:p w:rsidR="003D352C" w:rsidRDefault="003D352C" w:rsidP="003D352C">
      <w:pPr>
        <w:pStyle w:val="NoSpacing"/>
        <w:jc w:val="both"/>
        <w:rPr>
          <w:rFonts w:ascii="Comic Sans MS" w:hAnsi="Comic Sans MS"/>
          <w:sz w:val="24"/>
          <w:szCs w:val="24"/>
        </w:rPr>
      </w:pPr>
    </w:p>
    <w:p w:rsidR="003D352C" w:rsidRDefault="003D352C" w:rsidP="003D352C">
      <w:pPr>
        <w:pStyle w:val="NoSpacing"/>
        <w:jc w:val="both"/>
        <w:rPr>
          <w:rFonts w:ascii="Comic Sans MS" w:hAnsi="Comic Sans MS"/>
          <w:sz w:val="24"/>
          <w:szCs w:val="24"/>
        </w:rPr>
      </w:pPr>
      <w:r>
        <w:rPr>
          <w:rFonts w:ascii="Comic Sans MS" w:hAnsi="Comic Sans MS"/>
          <w:sz w:val="24"/>
          <w:szCs w:val="24"/>
        </w:rPr>
        <w:t>On a project-by-project basis and by contract, we offer Comprehensive General Civil Contracting Services, we aim to deliver maximum value for the investment made on each project by deploying the best dedicated team of construction professionals and registered as well as competent sub-contractors to ensure that our projects are delivered in timely manner, in the best quality to the full satisfaction of our clients.</w:t>
      </w:r>
    </w:p>
    <w:p w:rsidR="003D352C" w:rsidRDefault="003D352C" w:rsidP="003D352C">
      <w:pPr>
        <w:pStyle w:val="NoSpacing"/>
        <w:jc w:val="both"/>
        <w:rPr>
          <w:rFonts w:ascii="Comic Sans MS" w:hAnsi="Comic Sans MS"/>
          <w:sz w:val="24"/>
          <w:szCs w:val="24"/>
        </w:rPr>
      </w:pPr>
    </w:p>
    <w:p w:rsidR="003D352C" w:rsidRDefault="003D352C" w:rsidP="003D352C">
      <w:pPr>
        <w:pStyle w:val="NoSpacing"/>
        <w:jc w:val="both"/>
        <w:rPr>
          <w:rFonts w:ascii="Comic Sans MS" w:hAnsi="Comic Sans MS"/>
          <w:sz w:val="24"/>
          <w:szCs w:val="24"/>
        </w:rPr>
      </w:pPr>
      <w:r>
        <w:rPr>
          <w:rFonts w:ascii="Comic Sans MS" w:hAnsi="Comic Sans MS"/>
          <w:sz w:val="24"/>
          <w:szCs w:val="24"/>
        </w:rPr>
        <w:t>Our operational direction regarding our service delivery is divided into three major areas as follows:</w:t>
      </w:r>
    </w:p>
    <w:p w:rsidR="003D352C" w:rsidRDefault="003D352C" w:rsidP="003D352C">
      <w:pPr>
        <w:pStyle w:val="NoSpacing"/>
        <w:jc w:val="both"/>
        <w:rPr>
          <w:rFonts w:ascii="Comic Sans MS" w:hAnsi="Comic Sans MS"/>
          <w:sz w:val="24"/>
          <w:szCs w:val="24"/>
        </w:rPr>
      </w:pPr>
    </w:p>
    <w:p w:rsidR="003D352C" w:rsidRDefault="003D352C" w:rsidP="003D352C">
      <w:pPr>
        <w:pStyle w:val="NoSpacing"/>
        <w:numPr>
          <w:ilvl w:val="0"/>
          <w:numId w:val="2"/>
        </w:numPr>
        <w:jc w:val="both"/>
        <w:rPr>
          <w:rFonts w:ascii="Comic Sans MS" w:hAnsi="Comic Sans MS"/>
          <w:sz w:val="24"/>
          <w:szCs w:val="24"/>
        </w:rPr>
      </w:pPr>
      <w:r w:rsidRPr="007A1DCB">
        <w:rPr>
          <w:rFonts w:ascii="Comic Sans MS" w:hAnsi="Comic Sans MS"/>
          <w:b/>
          <w:bCs/>
          <w:sz w:val="24"/>
          <w:szCs w:val="24"/>
        </w:rPr>
        <w:t>Civil Construction Works on Contract or Project Basis</w:t>
      </w:r>
      <w:r>
        <w:rPr>
          <w:rFonts w:ascii="Comic Sans MS" w:hAnsi="Comic Sans MS"/>
          <w:sz w:val="24"/>
          <w:szCs w:val="24"/>
        </w:rPr>
        <w:t xml:space="preserve"> comprising of Road Construction, Bridge Construction, Drainage and Paved Walkway Construction as well as Bus-Stop and Terminal Station Construction.</w:t>
      </w:r>
    </w:p>
    <w:p w:rsidR="003D352C" w:rsidRDefault="003D352C" w:rsidP="003D352C">
      <w:pPr>
        <w:pStyle w:val="NoSpacing"/>
        <w:jc w:val="both"/>
        <w:rPr>
          <w:rFonts w:ascii="Comic Sans MS" w:hAnsi="Comic Sans MS"/>
          <w:sz w:val="24"/>
          <w:szCs w:val="24"/>
        </w:rPr>
      </w:pPr>
    </w:p>
    <w:p w:rsidR="003D352C" w:rsidRPr="00170C5E" w:rsidRDefault="003D352C" w:rsidP="003D352C">
      <w:pPr>
        <w:pStyle w:val="NoSpacing"/>
        <w:numPr>
          <w:ilvl w:val="0"/>
          <w:numId w:val="2"/>
        </w:numPr>
        <w:jc w:val="both"/>
        <w:rPr>
          <w:rFonts w:ascii="Comic Sans MS" w:hAnsi="Comic Sans MS"/>
          <w:b/>
          <w:bCs/>
          <w:sz w:val="24"/>
          <w:szCs w:val="24"/>
        </w:rPr>
      </w:pPr>
      <w:r w:rsidRPr="007A1DCB">
        <w:rPr>
          <w:rFonts w:ascii="Comic Sans MS" w:hAnsi="Comic Sans MS"/>
          <w:b/>
          <w:bCs/>
          <w:sz w:val="24"/>
          <w:szCs w:val="24"/>
        </w:rPr>
        <w:t>Residential Use Construction</w:t>
      </w:r>
      <w:r>
        <w:rPr>
          <w:rFonts w:ascii="Comic Sans MS" w:hAnsi="Comic Sans MS"/>
          <w:b/>
          <w:bCs/>
          <w:sz w:val="24"/>
          <w:szCs w:val="24"/>
        </w:rPr>
        <w:t xml:space="preserve"> </w:t>
      </w:r>
      <w:r>
        <w:rPr>
          <w:rFonts w:ascii="Comic Sans MS" w:hAnsi="Comic Sans MS"/>
          <w:sz w:val="24"/>
          <w:szCs w:val="24"/>
        </w:rPr>
        <w:t>and in this regard, our expertise lies in delivering residential projects with a clear understanding of and adherence to the community master plan, the scope of work and the building standards. We take special pride in the positive impact generated by our developments on the homeowners and the communities in which the developments are situated. Our range of residential use construction includes Terrace Houses, Town Houses, Semi and Fully Detached Houses, as well as Marionettes and Country Homes.</w:t>
      </w:r>
    </w:p>
    <w:p w:rsidR="003D352C" w:rsidRDefault="003D352C" w:rsidP="003D352C">
      <w:pPr>
        <w:pStyle w:val="ListParagraph"/>
        <w:rPr>
          <w:rFonts w:ascii="Comic Sans MS" w:hAnsi="Comic Sans MS"/>
          <w:sz w:val="24"/>
          <w:szCs w:val="24"/>
        </w:rPr>
      </w:pPr>
    </w:p>
    <w:p w:rsidR="00383CFF" w:rsidRPr="006478BC" w:rsidRDefault="003D352C" w:rsidP="006478BC">
      <w:pPr>
        <w:pStyle w:val="NoSpacing"/>
        <w:numPr>
          <w:ilvl w:val="0"/>
          <w:numId w:val="2"/>
        </w:numPr>
        <w:jc w:val="both"/>
        <w:rPr>
          <w:rFonts w:ascii="Comic Sans MS" w:hAnsi="Comic Sans MS"/>
          <w:b/>
          <w:bCs/>
          <w:sz w:val="24"/>
          <w:szCs w:val="24"/>
        </w:rPr>
      </w:pPr>
      <w:r>
        <w:rPr>
          <w:rFonts w:ascii="Comic Sans MS" w:hAnsi="Comic Sans MS"/>
          <w:b/>
          <w:bCs/>
          <w:sz w:val="24"/>
          <w:szCs w:val="24"/>
        </w:rPr>
        <w:t xml:space="preserve">Commercial Use Construction. </w:t>
      </w:r>
      <w:r>
        <w:rPr>
          <w:rFonts w:ascii="Comic Sans MS" w:hAnsi="Comic Sans MS"/>
          <w:sz w:val="24"/>
          <w:szCs w:val="24"/>
        </w:rPr>
        <w:t xml:space="preserve">Through direct partnerships with our trusted consultants and deployment of our teams, DCCL has delivered and </w:t>
      </w:r>
      <w:r>
        <w:rPr>
          <w:rFonts w:ascii="Comic Sans MS" w:hAnsi="Comic Sans MS"/>
          <w:sz w:val="24"/>
          <w:szCs w:val="24"/>
        </w:rPr>
        <w:lastRenderedPageBreak/>
        <w:t>acquired the right professional expertise to continue to deliver mixed-use properties for retail purposes such as Retail Store and Warehouse Construction, School Construction, Restaurant Buildings, Bank Buildings and Hotel Buildings.</w:t>
      </w:r>
      <w:bookmarkStart w:id="0" w:name="_GoBack"/>
      <w:bookmarkEnd w:id="0"/>
    </w:p>
    <w:sectPr w:rsidR="00383CFF" w:rsidRPr="00647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974B5"/>
    <w:multiLevelType w:val="hybridMultilevel"/>
    <w:tmpl w:val="13945E9E"/>
    <w:lvl w:ilvl="0" w:tplc="0409000B">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
    <w:nsid w:val="30E921A6"/>
    <w:multiLevelType w:val="hybridMultilevel"/>
    <w:tmpl w:val="10BEAE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697"/>
    <w:rsid w:val="00152697"/>
    <w:rsid w:val="00162838"/>
    <w:rsid w:val="00383CFF"/>
    <w:rsid w:val="003D352C"/>
    <w:rsid w:val="00543117"/>
    <w:rsid w:val="006478BC"/>
    <w:rsid w:val="00661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52697"/>
    <w:pPr>
      <w:spacing w:after="0" w:line="240" w:lineRule="auto"/>
    </w:pPr>
  </w:style>
  <w:style w:type="character" w:customStyle="1" w:styleId="NoSpacingChar">
    <w:name w:val="No Spacing Char"/>
    <w:basedOn w:val="DefaultParagraphFont"/>
    <w:link w:val="NoSpacing"/>
    <w:uiPriority w:val="1"/>
    <w:rsid w:val="00152697"/>
  </w:style>
  <w:style w:type="paragraph" w:styleId="ListParagraph">
    <w:name w:val="List Paragraph"/>
    <w:basedOn w:val="Normal"/>
    <w:uiPriority w:val="34"/>
    <w:qFormat/>
    <w:rsid w:val="003D352C"/>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52697"/>
    <w:pPr>
      <w:spacing w:after="0" w:line="240" w:lineRule="auto"/>
    </w:pPr>
  </w:style>
  <w:style w:type="character" w:customStyle="1" w:styleId="NoSpacingChar">
    <w:name w:val="No Spacing Char"/>
    <w:basedOn w:val="DefaultParagraphFont"/>
    <w:link w:val="NoSpacing"/>
    <w:uiPriority w:val="1"/>
    <w:rsid w:val="00152697"/>
  </w:style>
  <w:style w:type="paragraph" w:styleId="ListParagraph">
    <w:name w:val="List Paragraph"/>
    <w:basedOn w:val="Normal"/>
    <w:uiPriority w:val="34"/>
    <w:qFormat/>
    <w:rsid w:val="003D352C"/>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fff</dc:creator>
  <cp:lastModifiedBy>fff</cp:lastModifiedBy>
  <cp:revision>5</cp:revision>
  <cp:lastPrinted>2025-04-30T11:15:00Z</cp:lastPrinted>
  <dcterms:created xsi:type="dcterms:W3CDTF">2025-04-30T10:44:00Z</dcterms:created>
  <dcterms:modified xsi:type="dcterms:W3CDTF">2025-04-30T11:15:00Z</dcterms:modified>
</cp:coreProperties>
</file>